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3900" w:type="dxa"/>
        <w:gridCol w:w="496950" w:type="dxa"/>
        <w:gridCol w:w="42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39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69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291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73900" w:type="pct"/>
          </w:tcPr>
          <w:p>
            <w:pPr>
              <w:jc w:val="center"/>
            </w:pPr>
            <w:r>
              <w:rPr/>
              <w:t xml:space="preserve">Convenio Personal Funcionario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</w:p>
        </w:tc>
      </w:tr>
      <w:tr>
        <w:trPr/>
        <w:tc>
          <w:tcPr>
            <w:tcW w:w="73900" w:type="pct"/>
          </w:tcPr>
          <w:p>
            <w:pPr>
              <w:jc w:val="center"/>
            </w:pPr>
            <w:r>
              <w:rPr/>
              <w:t xml:space="preserve">Convenio Personal Laboral Fijo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2026-11-03T18:40:20+00:00</dcterms:created>
  <dcterms:modified xsi:type="dcterms:W3CDTF">2026-11-03T18:40:20+00:00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