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0400" w:type="dxa"/>
        <w:gridCol w:w="252650" w:type="dxa"/>
        <w:gridCol w:w="208850" w:type="dxa"/>
        <w:gridCol w:w="29680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40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08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2968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40400" w:type="pct"/>
          </w:tcPr>
          <w:p>
            <w:pPr>
              <w:jc w:val="center"/>
            </w:pPr>
            <w:r>
              <w:rPr/>
              <w:t xml:space="preserve">2024-2026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/>
              <w:t xml:space="preserve">Plan Estratégico de Subvenciones</w:t>
            </w:r>
          </w:p>
        </w:tc>
        <w:tc>
          <w:tcPr>
            <w:tcW w:w="208850" w:type="pct"/>
          </w:tcPr>
          <w:p>
            <w:pPr>
              <w:jc w:val="center"/>
            </w:pPr>
          </w:p>
        </w:tc>
        <w:tc>
          <w:tcPr>
            <w:tcW w:w="296800" w:type="pct"/>
          </w:tcPr>
          <w:p>
            <w:pPr>
              <w:jc w:val="center"/>
            </w:pPr>
          </w:p>
        </w:tc>
      </w:tr>
      <w:tr>
        <w:trPr/>
        <w:tc>
          <w:tcPr>
            <w:tcW w:w="240400" w:type="pct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/>
              <w:t xml:space="preserve">Actualización Plan Estratégico de Subvenciones</w:t>
            </w:r>
          </w:p>
        </w:tc>
        <w:tc>
          <w:tcPr>
            <w:tcW w:w="208850" w:type="pct"/>
          </w:tcPr>
          <w:p>
            <w:pPr>
              <w:jc w:val="center"/>
            </w:pPr>
          </w:p>
        </w:tc>
        <w:tc>
          <w:tcPr>
            <w:tcW w:w="2968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2026-09-19T10:15:07+00:00</dcterms:created>
  <dcterms:modified xsi:type="dcterms:W3CDTF">2026-09-19T10:15:07+00:00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