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 el Ayuntamiento de Villa de Firgas informa de que no ha existido</w:t>
      </w:r>
      <w:r>
        <w:rPr>
          <w:b w:val="1"/>
          <w:bCs w:val="1"/>
        </w:rPr>
        <w:t xml:space="preserve"> participación pública en la elaboración de los textos normativos </w:t>
      </w:r>
      <w:r>
        <w:rPr/>
        <w:t xml:space="preserve">durante 2023 y 2024.</w:t>
      </w:r>
    </w:p>
    <w:p>
      <w:pPr>
        <w:jc w:val="both"/>
      </w:pPr>
      <w:r>
        <w:rPr/>
        <w:t xml:space="preserve">Para cualquier otra información, la ciudadanía podrá utilizar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Consulta pública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NO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2026-09-19T10:15:43+00:00</dcterms:created>
  <dcterms:modified xsi:type="dcterms:W3CDTF">2026-09-19T10:15:43+00:00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